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3" w:rsidRPr="00E27C92" w:rsidRDefault="00385673" w:rsidP="00E27C92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E27C92">
        <w:rPr>
          <w:rFonts w:asciiTheme="minorHAnsi" w:eastAsia="Calibri" w:hAnsiTheme="minorHAnsi" w:cstheme="minorHAnsi"/>
          <w:sz w:val="22"/>
          <w:szCs w:val="22"/>
        </w:rPr>
        <w:t>Příloha č. 2 Smlouvy o poskytování sociálně aktivizační služby pro rodiny s dětmi</w:t>
      </w:r>
    </w:p>
    <w:p w:rsidR="00385673" w:rsidRPr="009D034F" w:rsidRDefault="00385673" w:rsidP="00385673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POSTUP PRO PODÁNÍ STÍŽNOSTI:</w:t>
      </w:r>
    </w:p>
    <w:p w:rsidR="00385673" w:rsidRPr="009D034F" w:rsidRDefault="00385673" w:rsidP="00385673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eastAsia="cs-CZ"/>
        </w:rPr>
      </w:pPr>
    </w:p>
    <w:p w:rsidR="00385673" w:rsidRPr="009D034F" w:rsidRDefault="00385673" w:rsidP="00385673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eastAsia="cs-CZ"/>
        </w:rPr>
      </w:pPr>
      <w:r w:rsidRPr="009D034F">
        <w:rPr>
          <w:rFonts w:asciiTheme="minorHAnsi" w:hAnsiTheme="minorHAnsi" w:cstheme="minorHAnsi"/>
          <w:color w:val="000000"/>
          <w:sz w:val="20"/>
          <w:szCs w:val="20"/>
          <w:lang w:eastAsia="cs-CZ"/>
        </w:rPr>
        <w:t xml:space="preserve">Stížnost může podat jakákoli osoba, která přijde se službou do styku, popřípadě i osoba zastupující stěžovatele </w:t>
      </w:r>
      <w:r w:rsidRPr="009D034F">
        <w:rPr>
          <w:rFonts w:asciiTheme="minorHAnsi" w:hAnsiTheme="minorHAnsi" w:cstheme="minorHAnsi"/>
          <w:sz w:val="20"/>
          <w:szCs w:val="20"/>
          <w:lang w:eastAsia="cs-CZ"/>
        </w:rPr>
        <w:t>(např. jiný člen rodiny, sociální pracovník jiné služby apod.).</w:t>
      </w:r>
    </w:p>
    <w:p w:rsidR="00385673" w:rsidRPr="009D034F" w:rsidRDefault="00385673" w:rsidP="00385673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385673" w:rsidRPr="009D034F" w:rsidRDefault="00385673" w:rsidP="00385673">
      <w:pPr>
        <w:spacing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  <w:u w:val="single"/>
        </w:rPr>
        <w:t>Jakým způsobem je možné podat stížnost:</w:t>
      </w:r>
    </w:p>
    <w:p w:rsidR="00385673" w:rsidRPr="009D034F" w:rsidRDefault="00385673" w:rsidP="00385673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Stížnost je možné podat jmenovitě nebo anonymně:</w:t>
      </w:r>
    </w:p>
    <w:p w:rsidR="00385673" w:rsidRPr="009D034F" w:rsidRDefault="00385673" w:rsidP="00385673">
      <w:pPr>
        <w:spacing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85673" w:rsidRPr="009D034F" w:rsidRDefault="00385673" w:rsidP="00385673">
      <w:pPr>
        <w:numPr>
          <w:ilvl w:val="0"/>
          <w:numId w:val="1"/>
        </w:numPr>
        <w:spacing w:after="16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PÍSEMNĚ </w:t>
      </w:r>
      <w:r w:rsidRPr="009D034F">
        <w:rPr>
          <w:rFonts w:asciiTheme="minorHAnsi" w:eastAsia="Calibri" w:hAnsiTheme="minorHAnsi" w:cstheme="minorHAnsi"/>
          <w:sz w:val="20"/>
          <w:szCs w:val="20"/>
        </w:rPr>
        <w:t>(pro písemné podání je možné využít formulář, který je k dispozici na internetových stránkách www.prevent99.cz/podani-stiznosti  nebo na vyžádání u pracovníka služby) a to:</w:t>
      </w:r>
    </w:p>
    <w:p w:rsidR="00385673" w:rsidRPr="009D034F" w:rsidRDefault="00385673" w:rsidP="00385673">
      <w:pPr>
        <w:numPr>
          <w:ilvl w:val="0"/>
          <w:numId w:val="2"/>
        </w:numPr>
        <w:spacing w:after="160" w:line="276" w:lineRule="auto"/>
        <w:ind w:left="1105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poštou či vhozením do schránky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D034F">
        <w:rPr>
          <w:rFonts w:asciiTheme="minorHAnsi" w:eastAsia="Calibri" w:hAnsiTheme="minorHAnsi" w:cstheme="minorHAnsi"/>
          <w:sz w:val="20"/>
          <w:szCs w:val="20"/>
        </w:rPr>
        <w:t>Prevent</w:t>
      </w:r>
      <w:proofErr w:type="spellEnd"/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99 na adres</w:t>
      </w:r>
      <w:r w:rsidR="00114EA4">
        <w:rPr>
          <w:rFonts w:asciiTheme="minorHAnsi" w:eastAsia="Calibri" w:hAnsiTheme="minorHAnsi" w:cstheme="minorHAnsi"/>
          <w:sz w:val="20"/>
          <w:szCs w:val="20"/>
        </w:rPr>
        <w:t xml:space="preserve">e poskytovatele </w:t>
      </w:r>
    </w:p>
    <w:p w:rsidR="00385673" w:rsidRPr="00E6512B" w:rsidRDefault="00E6512B" w:rsidP="00E6512B">
      <w:pPr>
        <w:ind w:left="743" w:hanging="34"/>
        <w:jc w:val="both"/>
        <w:rPr>
          <w:rFonts w:ascii="Calibri" w:eastAsia="Calibri" w:hAnsi="Calibr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 w:rsidR="00385673" w:rsidRPr="009D034F">
        <w:rPr>
          <w:rFonts w:asciiTheme="minorHAnsi" w:eastAsia="Calibri" w:hAnsiTheme="minorHAnsi" w:cstheme="minorHAnsi"/>
          <w:b/>
          <w:sz w:val="20"/>
          <w:szCs w:val="20"/>
        </w:rPr>
        <w:t>Služby pro rodiny s dětmi PREVENT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E6512B">
        <w:rPr>
          <w:rFonts w:ascii="Calibri" w:eastAsia="Calibri" w:hAnsi="Calibri"/>
          <w:sz w:val="20"/>
          <w:szCs w:val="20"/>
        </w:rPr>
        <w:t xml:space="preserve">(poštovní schránka je u brány či v průchodu v hlavní </w:t>
      </w:r>
      <w:r>
        <w:rPr>
          <w:rFonts w:ascii="Calibri" w:eastAsia="Calibri" w:hAnsi="Calibri"/>
          <w:sz w:val="20"/>
          <w:szCs w:val="20"/>
        </w:rPr>
        <w:tab/>
      </w:r>
      <w:r w:rsidRPr="00E6512B">
        <w:rPr>
          <w:rFonts w:ascii="Calibri" w:eastAsia="Calibri" w:hAnsi="Calibri"/>
          <w:sz w:val="20"/>
          <w:szCs w:val="20"/>
        </w:rPr>
        <w:t>budově)</w:t>
      </w:r>
    </w:p>
    <w:p w:rsidR="00114EA4" w:rsidRDefault="00385673" w:rsidP="00E6512B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Velké náměstí 216, 386 01 Strakonice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E6512B" w:rsidRDefault="00E6512B" w:rsidP="00E6512B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114EA4" w:rsidRPr="00E6512B" w:rsidRDefault="00114EA4" w:rsidP="00114EA4">
      <w:pPr>
        <w:ind w:left="1106" w:firstLine="31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14EA4">
        <w:rPr>
          <w:rFonts w:asciiTheme="minorHAnsi" w:eastAsia="Calibri" w:hAnsiTheme="minorHAnsi" w:cstheme="minorHAnsi"/>
          <w:b/>
          <w:sz w:val="20"/>
          <w:szCs w:val="20"/>
        </w:rPr>
        <w:t xml:space="preserve">Služby pro rodiny s dětmi PREVENT </w:t>
      </w:r>
      <w:r w:rsidRPr="00E6512B">
        <w:rPr>
          <w:rFonts w:asciiTheme="minorHAnsi" w:eastAsia="Calibri" w:hAnsiTheme="minorHAnsi" w:cstheme="minorHAnsi"/>
          <w:sz w:val="20"/>
          <w:szCs w:val="20"/>
        </w:rPr>
        <w:t>(POBOČKA VODŇANY</w:t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 xml:space="preserve">, poštovní schránka je v prvním </w:t>
      </w:r>
      <w:r w:rsidR="00E6512B">
        <w:rPr>
          <w:rFonts w:asciiTheme="minorHAnsi" w:eastAsia="Calibri" w:hAnsiTheme="minorHAnsi" w:cstheme="minorHAnsi"/>
          <w:sz w:val="20"/>
          <w:szCs w:val="20"/>
        </w:rPr>
        <w:tab/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>patře budovy polikliniky</w:t>
      </w:r>
      <w:r w:rsidRPr="00E6512B">
        <w:rPr>
          <w:rFonts w:asciiTheme="minorHAnsi" w:eastAsia="Calibri" w:hAnsiTheme="minorHAnsi" w:cstheme="minorHAnsi"/>
          <w:sz w:val="20"/>
          <w:szCs w:val="20"/>
        </w:rPr>
        <w:t>)</w:t>
      </w:r>
    </w:p>
    <w:p w:rsidR="00114EA4" w:rsidRDefault="00114EA4" w:rsidP="00114EA4">
      <w:pPr>
        <w:ind w:left="1106" w:firstLine="312"/>
        <w:jc w:val="both"/>
        <w:rPr>
          <w:rFonts w:ascii="Calibri" w:eastAsia="Calibri" w:hAnsi="Calibri"/>
          <w:b/>
          <w:sz w:val="20"/>
          <w:szCs w:val="20"/>
        </w:rPr>
      </w:pPr>
      <w:r w:rsidRPr="00114EA4">
        <w:rPr>
          <w:rFonts w:ascii="Calibri" w:eastAsia="Calibri" w:hAnsi="Calibri"/>
          <w:b/>
          <w:sz w:val="20"/>
          <w:szCs w:val="20"/>
        </w:rPr>
        <w:t>Jiráskova 116, 389 01 Vodňany</w:t>
      </w:r>
    </w:p>
    <w:p w:rsidR="00114EA4" w:rsidRPr="00114EA4" w:rsidRDefault="00114EA4" w:rsidP="00114EA4">
      <w:pPr>
        <w:ind w:left="1106" w:firstLine="312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385673" w:rsidRPr="009D034F" w:rsidRDefault="00385673" w:rsidP="00385673">
      <w:pPr>
        <w:spacing w:after="160"/>
        <w:ind w:left="1105" w:firstLine="31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nebo na adresu organizace</w:t>
      </w:r>
    </w:p>
    <w:p w:rsidR="00385673" w:rsidRPr="00E6512B" w:rsidRDefault="00385673" w:rsidP="00385673">
      <w:pPr>
        <w:spacing w:after="160"/>
        <w:ind w:left="1106" w:firstLine="31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PREVENT </w:t>
      </w:r>
      <w:proofErr w:type="gramStart"/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99 </w:t>
      </w:r>
      <w:proofErr w:type="spellStart"/>
      <w:r w:rsidRPr="009D034F">
        <w:rPr>
          <w:rFonts w:asciiTheme="minorHAnsi" w:eastAsia="Calibri" w:hAnsiTheme="minorHAnsi" w:cstheme="minorHAnsi"/>
          <w:b/>
          <w:sz w:val="20"/>
          <w:szCs w:val="20"/>
        </w:rPr>
        <w:t>z.ú</w:t>
      </w:r>
      <w:proofErr w:type="spellEnd"/>
      <w:r w:rsidRPr="009D034F"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="00E6512B" w:rsidRPr="00E6512B">
        <w:rPr>
          <w:rFonts w:asciiTheme="minorHAnsi" w:eastAsia="Calibri" w:hAnsiTheme="minorHAnsi" w:cstheme="minorHAnsi"/>
          <w:sz w:val="20"/>
          <w:szCs w:val="20"/>
        </w:rPr>
        <w:t>(1. patro</w:t>
      </w:r>
      <w:proofErr w:type="gramEnd"/>
      <w:r w:rsidR="00E6512B" w:rsidRPr="00E6512B">
        <w:rPr>
          <w:rFonts w:asciiTheme="minorHAnsi" w:eastAsia="Calibri" w:hAnsiTheme="minorHAnsi" w:cstheme="minorHAnsi"/>
          <w:sz w:val="20"/>
          <w:szCs w:val="20"/>
        </w:rPr>
        <w:t xml:space="preserve"> budovy) </w:t>
      </w:r>
    </w:p>
    <w:p w:rsidR="00385673" w:rsidRPr="009D034F" w:rsidRDefault="00385673" w:rsidP="00385673">
      <w:pPr>
        <w:spacing w:after="160"/>
        <w:ind w:left="1105" w:firstLine="311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Heydukova 349, 386 01 Strakonice</w:t>
      </w:r>
      <w:r w:rsidRPr="009D034F">
        <w:rPr>
          <w:rFonts w:asciiTheme="minorHAnsi" w:eastAsia="Calibri" w:hAnsiTheme="minorHAnsi" w:cstheme="minorHAnsi"/>
          <w:sz w:val="20"/>
          <w:szCs w:val="20"/>
        </w:rPr>
        <w:t>;</w:t>
      </w:r>
    </w:p>
    <w:p w:rsidR="00385673" w:rsidRPr="009D034F" w:rsidRDefault="00385673" w:rsidP="00385673">
      <w:pPr>
        <w:numPr>
          <w:ilvl w:val="0"/>
          <w:numId w:val="2"/>
        </w:numPr>
        <w:spacing w:after="160" w:line="276" w:lineRule="auto"/>
        <w:ind w:left="1105" w:hanging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elektronickou poštou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(na oficiální email služby </w:t>
      </w:r>
      <w:r w:rsidRPr="009D034F">
        <w:rPr>
          <w:rFonts w:asciiTheme="minorHAnsi" w:eastAsia="Calibri" w:hAnsiTheme="minorHAnsi" w:cstheme="minorHAnsi"/>
          <w:b/>
          <w:sz w:val="20"/>
          <w:szCs w:val="20"/>
        </w:rPr>
        <w:t>sas@prevent99.cz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nebo na oficiální email organizace </w:t>
      </w:r>
      <w:r w:rsidRPr="009D034F">
        <w:rPr>
          <w:rFonts w:asciiTheme="minorHAnsi" w:eastAsia="Calibri" w:hAnsiTheme="minorHAnsi" w:cstheme="minorHAnsi"/>
          <w:b/>
          <w:sz w:val="20"/>
          <w:szCs w:val="20"/>
        </w:rPr>
        <w:t>prevent@prevent99.cz</w:t>
      </w:r>
      <w:r w:rsidRPr="009D034F">
        <w:rPr>
          <w:rFonts w:asciiTheme="minorHAnsi" w:eastAsia="Calibri" w:hAnsiTheme="minorHAnsi" w:cstheme="minorHAnsi"/>
          <w:sz w:val="20"/>
          <w:szCs w:val="20"/>
        </w:rPr>
        <w:t>);</w:t>
      </w:r>
    </w:p>
    <w:p w:rsidR="00385673" w:rsidRPr="009D034F" w:rsidRDefault="00385673" w:rsidP="00385673">
      <w:pPr>
        <w:numPr>
          <w:ilvl w:val="0"/>
          <w:numId w:val="2"/>
        </w:numPr>
        <w:spacing w:after="16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osobním předáním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pracovníkovi.</w:t>
      </w:r>
    </w:p>
    <w:p w:rsidR="00385673" w:rsidRPr="009D034F" w:rsidRDefault="00385673" w:rsidP="00385673">
      <w:pPr>
        <w:spacing w:after="160"/>
        <w:ind w:left="75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85673" w:rsidRPr="009D034F" w:rsidRDefault="00385673" w:rsidP="00385673">
      <w:pPr>
        <w:numPr>
          <w:ilvl w:val="0"/>
          <w:numId w:val="1"/>
        </w:numPr>
        <w:spacing w:after="16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ÚSTNĚ</w:t>
      </w:r>
    </w:p>
    <w:p w:rsidR="00385673" w:rsidRPr="009D034F" w:rsidRDefault="00385673" w:rsidP="00385673">
      <w:pPr>
        <w:numPr>
          <w:ilvl w:val="0"/>
          <w:numId w:val="2"/>
        </w:numPr>
        <w:spacing w:after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eastAsia="Calibri" w:hAnsiTheme="minorHAnsi" w:cstheme="minorHAnsi"/>
          <w:sz w:val="20"/>
          <w:szCs w:val="20"/>
          <w:u w:val="single"/>
        </w:rPr>
        <w:t>osobně či telefonicky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(tel. 383 323 920).</w:t>
      </w:r>
    </w:p>
    <w:p w:rsidR="00385673" w:rsidRPr="009D034F" w:rsidRDefault="00385673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Stížnost je možné vznést k jakémukoli pracovníkovi Služby pro rodiny s dětmi PREVENT, dále pak odbornému řediteli (Mgr. Tomáš Harant) nebo přímo řediteli organizace PREVENT </w:t>
      </w:r>
      <w:proofErr w:type="gramStart"/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99 </w:t>
      </w:r>
      <w:proofErr w:type="spellStart"/>
      <w:r w:rsidRPr="009D034F">
        <w:rPr>
          <w:rFonts w:asciiTheme="minorHAnsi" w:eastAsia="Calibri" w:hAnsiTheme="minorHAnsi" w:cstheme="minorHAnsi"/>
          <w:sz w:val="20"/>
          <w:szCs w:val="20"/>
        </w:rPr>
        <w:t>z.ú</w:t>
      </w:r>
      <w:proofErr w:type="spellEnd"/>
      <w:r w:rsidRPr="009D034F">
        <w:rPr>
          <w:rFonts w:asciiTheme="minorHAnsi" w:eastAsia="Calibri" w:hAnsiTheme="minorHAnsi" w:cstheme="minorHAnsi"/>
          <w:sz w:val="20"/>
          <w:szCs w:val="20"/>
        </w:rPr>
        <w:t>.</w:t>
      </w:r>
      <w:proofErr w:type="gramEnd"/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(Michal Němec).</w:t>
      </w:r>
    </w:p>
    <w:p w:rsidR="00385673" w:rsidRPr="009D034F" w:rsidRDefault="00385673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85673" w:rsidRPr="009D034F" w:rsidRDefault="00385673" w:rsidP="00385673">
      <w:pPr>
        <w:spacing w:before="120" w:after="120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  <w:u w:val="single"/>
        </w:rPr>
        <w:t>Způsob vyřízení stížnosti:</w:t>
      </w:r>
    </w:p>
    <w:p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Podanou stížnost je odpovědná osoba povinna řešit bezodkladně.</w:t>
      </w:r>
    </w:p>
    <w:p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Odpovědná osoba provede šetření potřebná k posouzení stížnosti. V rámci šetření může být odpovědné osobě nápomocen jiný člen organizace, který není v případu zainteresován.</w:t>
      </w:r>
    </w:p>
    <w:p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 xml:space="preserve">Stížnost může být též předmětem </w:t>
      </w:r>
      <w:proofErr w:type="spellStart"/>
      <w:r w:rsidRPr="009D034F">
        <w:rPr>
          <w:rFonts w:asciiTheme="minorHAnsi" w:hAnsiTheme="minorHAnsi" w:cstheme="minorHAnsi"/>
          <w:sz w:val="20"/>
          <w:szCs w:val="20"/>
        </w:rPr>
        <w:t>intervizního</w:t>
      </w:r>
      <w:proofErr w:type="spellEnd"/>
      <w:r w:rsidRPr="009D034F">
        <w:rPr>
          <w:rFonts w:asciiTheme="minorHAnsi" w:hAnsiTheme="minorHAnsi" w:cstheme="minorHAnsi"/>
          <w:sz w:val="20"/>
          <w:szCs w:val="20"/>
        </w:rPr>
        <w:t xml:space="preserve"> či supervizního setkání.</w:t>
      </w:r>
    </w:p>
    <w:p w:rsidR="00A9140D" w:rsidRPr="009D034F" w:rsidRDefault="00A9140D" w:rsidP="0079245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lastRenderedPageBreak/>
        <w:t xml:space="preserve">Veškeré stížnosti musí být vyřízeny do </w:t>
      </w:r>
      <w:r w:rsidRPr="009D034F">
        <w:rPr>
          <w:rFonts w:asciiTheme="minorHAnsi" w:hAnsiTheme="minorHAnsi" w:cstheme="minorHAnsi"/>
          <w:b/>
          <w:bCs/>
          <w:sz w:val="20"/>
          <w:szCs w:val="20"/>
        </w:rPr>
        <w:t>30 dnů od data přijetí</w:t>
      </w:r>
      <w:r w:rsidRPr="009D034F">
        <w:rPr>
          <w:rFonts w:asciiTheme="minorHAnsi" w:hAnsiTheme="minorHAnsi" w:cstheme="minorHAnsi"/>
          <w:sz w:val="20"/>
          <w:szCs w:val="20"/>
        </w:rPr>
        <w:t xml:space="preserve">. Pokud toto není ze závažného důvodu možné, stěžovatel je o tom spraven (dle formy podání stížnosti – </w:t>
      </w:r>
      <w:proofErr w:type="gramStart"/>
      <w:r w:rsidRPr="009D034F">
        <w:rPr>
          <w:rFonts w:asciiTheme="minorHAnsi" w:hAnsiTheme="minorHAnsi" w:cstheme="minorHAnsi"/>
          <w:sz w:val="20"/>
          <w:szCs w:val="20"/>
        </w:rPr>
        <w:t>viz. níže</w:t>
      </w:r>
      <w:proofErr w:type="gramEnd"/>
      <w:r w:rsidRPr="009D034F">
        <w:rPr>
          <w:rFonts w:asciiTheme="minorHAnsi" w:hAnsiTheme="minorHAnsi" w:cstheme="minorHAnsi"/>
          <w:sz w:val="20"/>
          <w:szCs w:val="20"/>
        </w:rPr>
        <w:t>) a je mu oznámeno přibližné datum vyřízení.</w:t>
      </w:r>
    </w:p>
    <w:p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>V případě, že je zjištěno pochybení na straně organizace či jeho zaměstnanců, je odpovědná osoba povinna bez prodlení učinit potřebné kroky k nápravě a opatření zabraňující, aby se pochybení nemohlo v budoucnu opakovat.</w:t>
      </w:r>
    </w:p>
    <w:p w:rsidR="00A9140D" w:rsidRPr="009D034F" w:rsidRDefault="00A9140D" w:rsidP="00A9140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 xml:space="preserve">Stěžovatel je o průběhu šetření, výsledcích a případné nápravě ve stanovené lhůtě informován a to formou odpovídající formě podání stížnosti. Tj. v případě ústního podání – ústně, v případě elektronického podání s uvedením kontaktní e-mailové adresy – e-mailem, v případě písemného podání – písemně, v případě anonymního podání – </w:t>
      </w:r>
      <w:proofErr w:type="gramStart"/>
      <w:r w:rsidRPr="009D034F">
        <w:rPr>
          <w:rFonts w:asciiTheme="minorHAnsi" w:hAnsiTheme="minorHAnsi" w:cstheme="minorHAnsi"/>
          <w:sz w:val="20"/>
          <w:szCs w:val="20"/>
        </w:rPr>
        <w:t>viz. kapitola</w:t>
      </w:r>
      <w:proofErr w:type="gramEnd"/>
      <w:r w:rsidRPr="009D034F">
        <w:rPr>
          <w:rFonts w:asciiTheme="minorHAnsi" w:hAnsiTheme="minorHAnsi" w:cstheme="minorHAnsi"/>
          <w:sz w:val="20"/>
          <w:szCs w:val="20"/>
        </w:rPr>
        <w:t xml:space="preserve"> ANONYMNÍ STÍŽNOSTI</w:t>
      </w:r>
    </w:p>
    <w:p w:rsidR="0079245C" w:rsidRPr="009D034F" w:rsidRDefault="00A9140D" w:rsidP="0079245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sz w:val="20"/>
          <w:szCs w:val="20"/>
        </w:rPr>
        <w:t xml:space="preserve">Součástí podání vysvětlení stěžovateli nemohou být skutečnosti, o kterých jsou zaměstnanci povinni zachovávat mlčenlivost. Nelze také porušit práva a právem chráněné zájmy právnických a fyzických osob (§ 11 </w:t>
      </w:r>
      <w:proofErr w:type="spellStart"/>
      <w:r w:rsidRPr="009D034F">
        <w:rPr>
          <w:rFonts w:asciiTheme="minorHAnsi" w:hAnsiTheme="minorHAnsi" w:cstheme="minorHAnsi"/>
          <w:sz w:val="20"/>
          <w:szCs w:val="20"/>
        </w:rPr>
        <w:t>obč</w:t>
      </w:r>
      <w:proofErr w:type="spellEnd"/>
      <w:r w:rsidRPr="009D034F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9D034F">
        <w:rPr>
          <w:rFonts w:asciiTheme="minorHAnsi" w:hAnsiTheme="minorHAnsi" w:cstheme="minorHAnsi"/>
          <w:sz w:val="20"/>
          <w:szCs w:val="20"/>
        </w:rPr>
        <w:t>zákoníku</w:t>
      </w:r>
      <w:proofErr w:type="gramEnd"/>
      <w:r w:rsidRPr="009D034F">
        <w:rPr>
          <w:rFonts w:asciiTheme="minorHAnsi" w:hAnsiTheme="minorHAnsi" w:cstheme="minorHAnsi"/>
          <w:sz w:val="20"/>
          <w:szCs w:val="20"/>
        </w:rPr>
        <w:t xml:space="preserve"> o ochraně osobnosti a na ochranu osobních údajů podle zák. č. 101/2000 Sb., o ochraně osobních úd</w:t>
      </w:r>
      <w:r w:rsidR="0079245C" w:rsidRPr="009D034F">
        <w:rPr>
          <w:rFonts w:asciiTheme="minorHAnsi" w:hAnsiTheme="minorHAnsi" w:cstheme="minorHAnsi"/>
          <w:sz w:val="20"/>
          <w:szCs w:val="20"/>
        </w:rPr>
        <w:t>ajů - §5 a §11 v platném znění).</w:t>
      </w:r>
    </w:p>
    <w:p w:rsidR="0079245C" w:rsidRPr="009D034F" w:rsidRDefault="0079245C" w:rsidP="0079245C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sz w:val="20"/>
          <w:szCs w:val="20"/>
          <w:lang w:eastAsia="cs-CZ"/>
        </w:rPr>
      </w:pPr>
      <w:r w:rsidRPr="0079245C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Anonymní stížnosti:</w:t>
      </w:r>
    </w:p>
    <w:p w:rsidR="0079245C" w:rsidRPr="009D034F" w:rsidRDefault="0079245C" w:rsidP="0079245C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9D034F">
        <w:rPr>
          <w:rFonts w:asciiTheme="minorHAnsi" w:eastAsia="Calibri" w:hAnsiTheme="minorHAnsi" w:cstheme="minorHAnsi"/>
          <w:sz w:val="20"/>
          <w:szCs w:val="20"/>
          <w:shd w:val="clear" w:color="auto" w:fill="FFFFFF"/>
        </w:rPr>
        <w:t>Anonymní stížnost je vyřizována stejně, jako jmenovitá. Anonymní stížnost není prošetřována v případě, že nepodává dostatek konkrétních informací potřebných k zahájení šetření.</w:t>
      </w: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hAnsiTheme="minorHAnsi" w:cstheme="minorHAnsi"/>
          <w:sz w:val="20"/>
          <w:szCs w:val="20"/>
          <w:lang w:eastAsia="cs-CZ"/>
        </w:rPr>
        <w:t xml:space="preserve">S výsledkem šetření anonymně podané stížnosti může být stěžovatel informován formou vývěsky v zařízení, kde byla stížnost podána, nebo elektronickou formou, tj. odpovědí na anonymní e-mailovou adresu, ze které byla stížnost zaslána.   </w:t>
      </w:r>
    </w:p>
    <w:p w:rsidR="0079245C" w:rsidRPr="009D034F" w:rsidRDefault="0079245C" w:rsidP="0079245C">
      <w:pPr>
        <w:pStyle w:val="Odstavecseseznamem"/>
        <w:shd w:val="clear" w:color="auto" w:fill="FFFFFF"/>
        <w:spacing w:before="100" w:beforeAutospacing="1" w:after="120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A9140D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 xml:space="preserve">Průběh řešení stížnosti je zaznamenán řešitelem v knize „Evidence připomínek a stížností“ a musí obsahovat následující informace: </w:t>
      </w:r>
    </w:p>
    <w:p w:rsidR="001E629E" w:rsidRPr="009D034F" w:rsidRDefault="009D034F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- Datum přijetí stížnosti, </w:t>
      </w:r>
    </w:p>
    <w:p w:rsidR="001E629E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- jméno stěžovatele</w:t>
      </w:r>
      <w:r w:rsidR="009D034F">
        <w:rPr>
          <w:rFonts w:asciiTheme="minorHAnsi" w:eastAsia="Calibri" w:hAnsiTheme="minorHAnsi" w:cstheme="minorHAnsi"/>
          <w:sz w:val="20"/>
          <w:szCs w:val="20"/>
        </w:rPr>
        <w:t xml:space="preserve">, </w:t>
      </w:r>
    </w:p>
    <w:p w:rsidR="001E629E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- formulace stížnost</w:t>
      </w:r>
      <w:r w:rsidR="009D034F">
        <w:rPr>
          <w:rFonts w:asciiTheme="minorHAnsi" w:eastAsia="Calibri" w:hAnsiTheme="minorHAnsi" w:cstheme="minorHAnsi"/>
          <w:sz w:val="20"/>
          <w:szCs w:val="20"/>
        </w:rPr>
        <w:t>,</w:t>
      </w:r>
    </w:p>
    <w:p w:rsidR="001E629E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- datum, kdy byl stěžovatel informován</w:t>
      </w:r>
      <w:r w:rsidR="009D034F">
        <w:rPr>
          <w:rFonts w:asciiTheme="minorHAnsi" w:eastAsia="Calibri" w:hAnsiTheme="minorHAnsi" w:cstheme="minorHAnsi"/>
          <w:sz w:val="20"/>
          <w:szCs w:val="20"/>
        </w:rPr>
        <w:t>,</w:t>
      </w:r>
    </w:p>
    <w:p w:rsidR="001E629E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- postup a závěr řešení stížnosti</w:t>
      </w:r>
      <w:r w:rsidR="009D034F">
        <w:rPr>
          <w:rFonts w:asciiTheme="minorHAnsi" w:eastAsia="Calibri" w:hAnsiTheme="minorHAnsi" w:cstheme="minorHAnsi"/>
          <w:sz w:val="20"/>
          <w:szCs w:val="20"/>
        </w:rPr>
        <w:t>,</w:t>
      </w:r>
    </w:p>
    <w:p w:rsidR="001E629E" w:rsidRPr="009D034F" w:rsidRDefault="001E629E" w:rsidP="00385673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- jméno a podpis řešitele stížnosti</w:t>
      </w:r>
      <w:r w:rsidR="009D034F">
        <w:rPr>
          <w:rFonts w:asciiTheme="minorHAnsi" w:eastAsia="Calibri" w:hAnsiTheme="minorHAnsi" w:cstheme="minorHAnsi"/>
          <w:sz w:val="20"/>
          <w:szCs w:val="20"/>
        </w:rPr>
        <w:t xml:space="preserve">. </w:t>
      </w:r>
    </w:p>
    <w:p w:rsidR="0079245C" w:rsidRPr="009D034F" w:rsidRDefault="0079245C" w:rsidP="00FA050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highlight w:val="yellow"/>
        </w:rPr>
      </w:pPr>
    </w:p>
    <w:p w:rsidR="00FA0509" w:rsidRPr="009D034F" w:rsidRDefault="00FA0509" w:rsidP="00FA050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Nebude-li stěžovatel spokojen s výsledkem řešení stížnosti v rámci organizace, může se odvolat</w:t>
      </w:r>
      <w:r w:rsidR="005545B9" w:rsidRPr="009D034F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9D034F">
        <w:rPr>
          <w:rFonts w:asciiTheme="minorHAnsi" w:eastAsia="Calibri" w:hAnsiTheme="minorHAnsi" w:cstheme="minorHAnsi"/>
          <w:sz w:val="20"/>
          <w:szCs w:val="20"/>
        </w:rPr>
        <w:t>k nezávislému orgánu:</w:t>
      </w:r>
    </w:p>
    <w:p w:rsidR="00A9140D" w:rsidRPr="009D034F" w:rsidRDefault="00A9140D" w:rsidP="00FA0509">
      <w:pPr>
        <w:spacing w:before="120" w:after="120"/>
        <w:jc w:val="both"/>
        <w:rPr>
          <w:rFonts w:asciiTheme="minorHAnsi" w:eastAsia="Calibri" w:hAnsiTheme="minorHAnsi" w:cstheme="minorHAnsi"/>
          <w:sz w:val="20"/>
          <w:szCs w:val="20"/>
          <w:highlight w:val="yellow"/>
        </w:rPr>
      </w:pPr>
    </w:p>
    <w:p w:rsidR="00FA0509" w:rsidRPr="009D034F" w:rsidRDefault="00FA0509" w:rsidP="00FA0509">
      <w:pPr>
        <w:spacing w:before="120" w:after="1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9D034F">
        <w:rPr>
          <w:rFonts w:asciiTheme="minorHAnsi" w:eastAsia="Calibri" w:hAnsiTheme="minorHAnsi" w:cstheme="minorHAnsi"/>
          <w:b/>
          <w:sz w:val="20"/>
          <w:szCs w:val="20"/>
        </w:rPr>
        <w:t>Krajský úřad Jihočeského kraje</w:t>
      </w:r>
    </w:p>
    <w:p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Odbor sociálních věcí a zdravotnictví – oddělení</w:t>
      </w:r>
    </w:p>
    <w:p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sociálních služeb</w:t>
      </w:r>
    </w:p>
    <w:p w:rsidR="00FA0509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Krajský úřad – Jihočeský kraj</w:t>
      </w:r>
    </w:p>
    <w:p w:rsidR="00A9140D" w:rsidRPr="009D034F" w:rsidRDefault="00FA0509" w:rsidP="009D034F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D034F">
        <w:rPr>
          <w:rFonts w:asciiTheme="minorHAnsi" w:eastAsia="Calibri" w:hAnsiTheme="minorHAnsi" w:cstheme="minorHAnsi"/>
          <w:sz w:val="20"/>
          <w:szCs w:val="20"/>
        </w:rPr>
        <w:t>Boženy Němcové 49/3, 370 76 České Budějovice</w:t>
      </w:r>
    </w:p>
    <w:p w:rsidR="009D034F" w:rsidRPr="009D034F" w:rsidRDefault="00A9140D" w:rsidP="00A9140D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>Ministerstvo práce a sociálních věcí</w:t>
      </w:r>
      <w:r w:rsidRPr="009D034F">
        <w:rPr>
          <w:rFonts w:asciiTheme="minorHAnsi" w:hAnsiTheme="minorHAnsi" w:cstheme="minorHAnsi"/>
          <w:sz w:val="20"/>
          <w:szCs w:val="20"/>
        </w:rPr>
        <w:br/>
        <w:t>Na Poříčním právu 1/376</w:t>
      </w:r>
      <w:r w:rsidRPr="009D034F">
        <w:rPr>
          <w:rFonts w:asciiTheme="minorHAnsi" w:hAnsiTheme="minorHAnsi" w:cstheme="minorHAnsi"/>
          <w:sz w:val="20"/>
          <w:szCs w:val="20"/>
        </w:rPr>
        <w:br/>
        <w:t>128 01 Praha 2</w:t>
      </w:r>
      <w:r w:rsidRPr="009D034F">
        <w:rPr>
          <w:rFonts w:asciiTheme="minorHAnsi" w:hAnsiTheme="minorHAnsi" w:cstheme="minorHAnsi"/>
          <w:sz w:val="20"/>
          <w:szCs w:val="20"/>
        </w:rPr>
        <w:br/>
        <w:t>Tel:+420221921111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r w:rsidRPr="009D034F">
        <w:rPr>
          <w:rFonts w:asciiTheme="minorHAnsi" w:hAnsiTheme="minorHAnsi" w:cstheme="minorHAnsi"/>
          <w:sz w:val="20"/>
          <w:szCs w:val="20"/>
        </w:rPr>
        <w:lastRenderedPageBreak/>
        <w:t>posta@mpsv.cz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hyperlink r:id="rId9" w:history="1">
        <w:r w:rsidRPr="009D034F">
          <w:rPr>
            <w:rStyle w:val="Hypertextovodkaz"/>
            <w:rFonts w:asciiTheme="minorHAnsi" w:hAnsiTheme="minorHAnsi" w:cstheme="minorHAnsi"/>
            <w:sz w:val="20"/>
            <w:szCs w:val="20"/>
          </w:rPr>
          <w:t>www.mpsv.cz</w:t>
        </w:r>
      </w:hyperlink>
    </w:p>
    <w:p w:rsidR="00A9140D" w:rsidRPr="009D034F" w:rsidRDefault="00A9140D" w:rsidP="00A9140D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 xml:space="preserve">Veřejný ochránce práv </w:t>
      </w:r>
      <w:r w:rsidRPr="009D034F">
        <w:rPr>
          <w:rFonts w:asciiTheme="minorHAnsi" w:hAnsiTheme="minorHAnsi" w:cstheme="minorHAnsi"/>
          <w:sz w:val="20"/>
          <w:szCs w:val="20"/>
        </w:rPr>
        <w:br/>
        <w:t>Údolní 39</w:t>
      </w:r>
      <w:r w:rsidRPr="009D034F">
        <w:rPr>
          <w:rFonts w:asciiTheme="minorHAnsi" w:hAnsiTheme="minorHAnsi" w:cstheme="minorHAnsi"/>
          <w:sz w:val="20"/>
          <w:szCs w:val="20"/>
        </w:rPr>
        <w:br/>
        <w:t>602 00 Brno</w:t>
      </w:r>
      <w:r w:rsidRPr="009D034F">
        <w:rPr>
          <w:rFonts w:asciiTheme="minorHAnsi" w:hAnsiTheme="minorHAnsi" w:cstheme="minorHAnsi"/>
          <w:sz w:val="20"/>
          <w:szCs w:val="20"/>
        </w:rPr>
        <w:br/>
        <w:t>Telefonická informační linka veřejného ochránce práv:(+420) 542 542 888</w:t>
      </w:r>
      <w:r w:rsidRPr="009D034F">
        <w:rPr>
          <w:rFonts w:asciiTheme="minorHAnsi" w:hAnsiTheme="minorHAnsi" w:cstheme="minorHAnsi"/>
          <w:sz w:val="20"/>
          <w:szCs w:val="20"/>
        </w:rPr>
        <w:br/>
        <w:t>Sekretariát veřejného ochránce práv a zástupkyně veřejného ochránce práv:</w:t>
      </w:r>
      <w:r w:rsidRPr="009D034F">
        <w:rPr>
          <w:rFonts w:asciiTheme="minorHAnsi" w:hAnsiTheme="minorHAnsi" w:cstheme="minorHAnsi"/>
          <w:sz w:val="20"/>
          <w:szCs w:val="20"/>
        </w:rPr>
        <w:br/>
        <w:t>(+420) 542 542 777</w:t>
      </w:r>
      <w:r w:rsidRPr="009D034F">
        <w:rPr>
          <w:rFonts w:asciiTheme="minorHAnsi" w:hAnsiTheme="minorHAnsi" w:cstheme="minorHAnsi"/>
          <w:sz w:val="20"/>
          <w:szCs w:val="20"/>
        </w:rPr>
        <w:br/>
        <w:t>E-mailová adresa pro podávání podnětů veřejnému ochránci práv a jejich doplnění: podatelna@ochrance.cz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hyperlink r:id="rId10" w:tgtFrame="_blank" w:history="1">
        <w:r w:rsidRPr="009D034F">
          <w:rPr>
            <w:rStyle w:val="Hypertextovodkaz"/>
            <w:rFonts w:asciiTheme="minorHAnsi" w:hAnsiTheme="minorHAnsi" w:cstheme="minorHAnsi"/>
            <w:sz w:val="20"/>
            <w:szCs w:val="20"/>
          </w:rPr>
          <w:t>www.ochrance.cz/kontakty/</w:t>
        </w:r>
      </w:hyperlink>
    </w:p>
    <w:p w:rsidR="00FA0509" w:rsidRPr="009D034F" w:rsidRDefault="00A9140D" w:rsidP="00A9140D">
      <w:pPr>
        <w:pStyle w:val="Normlnweb"/>
        <w:rPr>
          <w:rFonts w:asciiTheme="minorHAnsi" w:hAnsiTheme="minorHAnsi" w:cstheme="minorHAnsi"/>
          <w:sz w:val="20"/>
          <w:szCs w:val="20"/>
        </w:rPr>
      </w:pPr>
      <w:r w:rsidRPr="009D034F">
        <w:rPr>
          <w:rFonts w:asciiTheme="minorHAnsi" w:hAnsiTheme="minorHAnsi" w:cstheme="minorHAnsi"/>
          <w:b/>
          <w:bCs/>
          <w:sz w:val="20"/>
          <w:szCs w:val="20"/>
        </w:rPr>
        <w:t>Český helsinský výbor, Jelení 5, 118 00 Praha 1</w:t>
      </w:r>
      <w:r w:rsidRPr="009D034F">
        <w:rPr>
          <w:rFonts w:asciiTheme="minorHAnsi" w:hAnsiTheme="minorHAnsi" w:cstheme="minorHAnsi"/>
          <w:sz w:val="20"/>
          <w:szCs w:val="20"/>
        </w:rPr>
        <w:br/>
        <w:t>Štefánikova 216/21</w:t>
      </w:r>
      <w:r w:rsidRPr="009D034F">
        <w:rPr>
          <w:rFonts w:asciiTheme="minorHAnsi" w:hAnsiTheme="minorHAnsi" w:cstheme="minorHAnsi"/>
          <w:sz w:val="20"/>
          <w:szCs w:val="20"/>
        </w:rPr>
        <w:br/>
        <w:t>150 00 Praha-Smíchov</w:t>
      </w:r>
      <w:r w:rsidRPr="009D034F">
        <w:rPr>
          <w:rFonts w:asciiTheme="minorHAnsi" w:hAnsiTheme="minorHAnsi" w:cstheme="minorHAnsi"/>
          <w:sz w:val="20"/>
          <w:szCs w:val="20"/>
        </w:rPr>
        <w:br/>
        <w:t>Tel: +420 257 221 141</w:t>
      </w:r>
      <w:r w:rsidRPr="009D034F">
        <w:rPr>
          <w:rFonts w:asciiTheme="minorHAnsi" w:hAnsiTheme="minorHAnsi" w:cstheme="minorHAnsi"/>
          <w:sz w:val="20"/>
          <w:szCs w:val="20"/>
        </w:rPr>
        <w:br/>
        <w:t>sekr@helcom.cz</w:t>
      </w:r>
      <w:r w:rsidRPr="009D034F">
        <w:rPr>
          <w:rFonts w:asciiTheme="minorHAnsi" w:hAnsiTheme="minorHAnsi" w:cstheme="minorHAnsi"/>
          <w:sz w:val="20"/>
          <w:szCs w:val="20"/>
        </w:rPr>
        <w:br/>
      </w:r>
      <w:hyperlink r:id="rId11" w:history="1">
        <w:r w:rsidRPr="009D034F">
          <w:rPr>
            <w:rStyle w:val="Hypertextovodkaz"/>
            <w:rFonts w:asciiTheme="minorHAnsi" w:hAnsiTheme="minorHAnsi" w:cstheme="minorHAnsi"/>
            <w:sz w:val="20"/>
            <w:szCs w:val="20"/>
          </w:rPr>
          <w:t>www.helcom.cz</w:t>
        </w:r>
      </w:hyperlink>
    </w:p>
    <w:sectPr w:rsidR="00FA0509" w:rsidRPr="009D034F" w:rsidSect="003856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3C" w:rsidRDefault="001A093C">
      <w:r>
        <w:separator/>
      </w:r>
    </w:p>
  </w:endnote>
  <w:endnote w:type="continuationSeparator" w:id="0">
    <w:p w:rsidR="001A093C" w:rsidRDefault="001A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BD" w:rsidRDefault="00AC4C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0559F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0" wp14:anchorId="4CF8F4E9" wp14:editId="05D85BF9">
          <wp:simplePos x="0" y="0"/>
          <wp:positionH relativeFrom="column">
            <wp:align>center</wp:align>
          </wp:positionH>
          <wp:positionV relativeFrom="paragraph">
            <wp:posOffset>-339725</wp:posOffset>
          </wp:positionV>
          <wp:extent cx="7142480" cy="737870"/>
          <wp:effectExtent l="0" t="0" r="0" b="0"/>
          <wp:wrapNone/>
          <wp:docPr id="20" name="obrázek 2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BD" w:rsidRDefault="00AC4C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3C" w:rsidRDefault="001A093C">
      <w:r>
        <w:separator/>
      </w:r>
    </w:p>
  </w:footnote>
  <w:footnote w:type="continuationSeparator" w:id="0">
    <w:p w:rsidR="001A093C" w:rsidRDefault="001A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BD" w:rsidRDefault="00AC4C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AC4CBD" w:rsidP="00385673">
    <w:pPr>
      <w:pStyle w:val="Zhlav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DABCFFA" wp14:editId="535694E2">
          <wp:simplePos x="0" y="0"/>
          <wp:positionH relativeFrom="column">
            <wp:posOffset>3144520</wp:posOffset>
          </wp:positionH>
          <wp:positionV relativeFrom="paragraph">
            <wp:posOffset>-126365</wp:posOffset>
          </wp:positionV>
          <wp:extent cx="3212465" cy="557530"/>
          <wp:effectExtent l="0" t="0" r="698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46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10559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CBD" w:rsidRDefault="00AC4C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6DB"/>
    <w:multiLevelType w:val="hybridMultilevel"/>
    <w:tmpl w:val="A9D86B2E"/>
    <w:lvl w:ilvl="0" w:tplc="75860F12">
      <w:numFmt w:val="bullet"/>
      <w:lvlText w:val="-"/>
      <w:lvlJc w:val="left"/>
      <w:pPr>
        <w:ind w:left="11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0CEF663C"/>
    <w:multiLevelType w:val="hybridMultilevel"/>
    <w:tmpl w:val="A7EA4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3E65"/>
    <w:multiLevelType w:val="multilevel"/>
    <w:tmpl w:val="B41E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C316E"/>
    <w:multiLevelType w:val="hybridMultilevel"/>
    <w:tmpl w:val="27902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81873"/>
    <w:multiLevelType w:val="multilevel"/>
    <w:tmpl w:val="678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4EA4"/>
    <w:rsid w:val="00117AB2"/>
    <w:rsid w:val="0012079B"/>
    <w:rsid w:val="00124E94"/>
    <w:rsid w:val="001252D7"/>
    <w:rsid w:val="00126EFD"/>
    <w:rsid w:val="00127132"/>
    <w:rsid w:val="0012754F"/>
    <w:rsid w:val="0013347E"/>
    <w:rsid w:val="00140465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A093C"/>
    <w:rsid w:val="001B0E77"/>
    <w:rsid w:val="001B3BAC"/>
    <w:rsid w:val="001B3F54"/>
    <w:rsid w:val="001C35CD"/>
    <w:rsid w:val="001C70C8"/>
    <w:rsid w:val="001D4AFE"/>
    <w:rsid w:val="001E629E"/>
    <w:rsid w:val="001F3A13"/>
    <w:rsid w:val="00202EA6"/>
    <w:rsid w:val="0020630D"/>
    <w:rsid w:val="0020747D"/>
    <w:rsid w:val="00214606"/>
    <w:rsid w:val="0022580B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0FFB"/>
    <w:rsid w:val="00326451"/>
    <w:rsid w:val="00335588"/>
    <w:rsid w:val="00346952"/>
    <w:rsid w:val="00346C2C"/>
    <w:rsid w:val="00362FF8"/>
    <w:rsid w:val="00367822"/>
    <w:rsid w:val="00384975"/>
    <w:rsid w:val="00385673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45B9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245C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20C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D034F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0DB6"/>
    <w:rsid w:val="00A54EAB"/>
    <w:rsid w:val="00A63F0C"/>
    <w:rsid w:val="00A76F82"/>
    <w:rsid w:val="00A90637"/>
    <w:rsid w:val="00A9140D"/>
    <w:rsid w:val="00A92CD0"/>
    <w:rsid w:val="00AA07BF"/>
    <w:rsid w:val="00AA3E5B"/>
    <w:rsid w:val="00AB0FAD"/>
    <w:rsid w:val="00AB3657"/>
    <w:rsid w:val="00AB6FC4"/>
    <w:rsid w:val="00AC2F33"/>
    <w:rsid w:val="00AC4CBD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784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99E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27C92"/>
    <w:rsid w:val="00E304B5"/>
    <w:rsid w:val="00E31EBD"/>
    <w:rsid w:val="00E34494"/>
    <w:rsid w:val="00E36BAA"/>
    <w:rsid w:val="00E50088"/>
    <w:rsid w:val="00E51BCE"/>
    <w:rsid w:val="00E6512B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A0509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79245C"/>
    <w:pPr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A9140D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140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245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24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2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45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45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79245C"/>
    <w:pPr>
      <w:spacing w:before="100" w:beforeAutospacing="1" w:after="100" w:afterAutospacing="1"/>
      <w:outlineLvl w:val="3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A9140D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140D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79245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245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24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4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45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4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4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co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ochrance.cz/kontakty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psv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B16C-F62E-4B1E-90B3-FC141FF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3</TotalTime>
  <Pages>3</Pages>
  <Words>643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HP</cp:lastModifiedBy>
  <cp:revision>5</cp:revision>
  <cp:lastPrinted>2016-05-09T12:28:00Z</cp:lastPrinted>
  <dcterms:created xsi:type="dcterms:W3CDTF">2021-07-12T09:21:00Z</dcterms:created>
  <dcterms:modified xsi:type="dcterms:W3CDTF">2022-05-31T08:28:00Z</dcterms:modified>
</cp:coreProperties>
</file>